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2020253" cy="41484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253" cy="414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114300" distT="114300" distL="114300" distR="114300">
            <wp:extent cx="3237548" cy="45773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7548" cy="457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Epilogue" w:cs="Epilogue" w:eastAsia="Epilogue" w:hAnsi="Epilogue"/>
          <w:b w:val="1"/>
          <w:color w:val="0b5394"/>
          <w:sz w:val="26"/>
          <w:szCs w:val="26"/>
        </w:rPr>
      </w:pPr>
      <w:r w:rsidDel="00000000" w:rsidR="00000000" w:rsidRPr="00000000">
        <w:rPr>
          <w:rFonts w:ascii="Epilogue" w:cs="Epilogue" w:eastAsia="Epilogue" w:hAnsi="Epilogue"/>
          <w:b w:val="1"/>
          <w:color w:val="0b5394"/>
          <w:sz w:val="26"/>
          <w:szCs w:val="26"/>
          <w:rtl w:val="0"/>
        </w:rPr>
        <w:t xml:space="preserve">Sample Menu for Plastic Free Lunch Day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Pizza Choice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Fresh Broccoli Florets with Dipping Sauce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Fresh Fruit (Cut Oranges or Whole Bananas preferred)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Peanut (Sunflower) Butter and Jelly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Cold Cheese Sandwiches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Assorted Milk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Salad Bar* – cucumber slices, cherry tomatoes, green pepper strips, red pepper strips, celery sticks, and carrot sticks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*No individual packaged food items or dressings on the salad bar.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standardized recipes followed; the only exception is to wrap items in bulk, using rolls of aluminum foil instead of individually wrapped in plastic.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Water Service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All students must continue to have access to drinking water during meal times. If your school(s) has a refrigerated water jet, share suggested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Morning Announcements</w:t>
        </w:r>
      </w:hyperlink>
      <w:r w:rsidDel="00000000" w:rsidR="00000000" w:rsidRPr="00000000">
        <w:rPr>
          <w:rtl w:val="0"/>
        </w:rPr>
        <w:t xml:space="preserve"> with school administration that encourage students to bring a reusable water bottle: place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“Ask me if you need a water cup”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sign</w:t>
        </w:r>
      </w:hyperlink>
      <w:r w:rsidDel="00000000" w:rsidR="00000000" w:rsidRPr="00000000">
        <w:rPr>
          <w:rtl w:val="0"/>
        </w:rPr>
        <w:t xml:space="preserve"> and a recycle bin nearby so discarded cups do not go into the trash.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success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Rather than individually wrapping or packaging items, including fruit, place servings directly on students’ plates.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 not wrap items in plastic wrap or food grade bags.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If a food item(s) has to be wrapped, use aluminum foil rolls and wrap in bulk instead of foil sheets.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your school is offering a salad bar, offer vegetables that students can eat with their hands, like cherry tomatoes or bell pepper strips, rather than leafy greens.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All vegetables are to be prepared so that they can be eaten with hands.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Dipping sauce for the vegetables will be served on the serving line.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Extra dipping sauce will be placed on the plate during service - students can dip salad bar vegetables in the same sauce.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Store cutlery kits or utensils out of sight at the POS and only offer them to students who ask for them.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63.9999999999999" w:top="863.9999999999999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pilog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c4ZQY4MLMRxPQqU_LItibIsP-G8k02qd/view?usp=sharing" TargetMode="External"/><Relationship Id="rId9" Type="http://schemas.openxmlformats.org/officeDocument/2006/relationships/hyperlink" Target="https://drive.google.com/file/d/1c4ZQY4MLMRxPQqU_LItibIsP-G8k02qd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rive.google.com/file/d/1HQPq-2hsEPAF881ZCBIhy5Ee587OBeAF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pilogue-regular.ttf"/><Relationship Id="rId2" Type="http://schemas.openxmlformats.org/officeDocument/2006/relationships/font" Target="fonts/Epilogue-bold.ttf"/><Relationship Id="rId3" Type="http://schemas.openxmlformats.org/officeDocument/2006/relationships/font" Target="fonts/Epilogue-italic.ttf"/><Relationship Id="rId4" Type="http://schemas.openxmlformats.org/officeDocument/2006/relationships/font" Target="fonts/Epilog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